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/>
        </w:rPr>
      </w:pPr>
      <w:r>
        <w:rPr>
          <w:rFonts w:hint="default"/>
        </w:rPr>
        <w:t>Villecloy, Meuse, France</w:t>
      </w:r>
      <w:r>
        <w:rPr>
          <w:rFonts w:hint="default"/>
          <w:lang w:val="en-US"/>
        </w:rPr>
        <w:t xml:space="preserve"> - Answer Key 11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Le/La quinze avril mil sept et septante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15 April 17 et 70</w:t>
      </w:r>
    </w:p>
    <w:p>
      <w:pPr>
        <w:rPr>
          <w:rFonts w:hint="default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Est né ____  et baptise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born and baptise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Jean Baptise fils legitimate de Jean Berque mareuvre*  á Villecloye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Jean Baptiste son legitimate of Jean Berque  worker in Villecloye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Et de Jeanne LeRoy, sa femme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And of Jeanne LeRoy, his wife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Parain Jean Baptiste Pierrot, ?rappier* fils  de Martin Pietral, drappier et d’Alexis Gilhäy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Godfather Jean Baptiste Pierrot, ?raper, son of Martin Pietral, clothier and of Alexis Gilhay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Marinne Marie Jeanne Go?art fille de defunt  Jean Godart mareoure*  et de Jeanne LeRoy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Godmother Marie jeanne Go?art, daugther of deceased Jean Godart and of Jeanne LeRoy**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Tous de Villecloy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of Villecloy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of Baptism: April 15, 1770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Place of Baptism: Villecloye (Meuse, France)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Child: Jean Baptiste Berque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Names of Parents: Jean Berque and Jeanne LeRoy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Father’s occupation: worker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Place of residence: Villecloy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Godfather: Jean Baptiste Pierrot, son of Martin Pierrot and Alexis Gilhay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Occupations: clothier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Godmother: Marie Jeanne Godart, daughter of deceased Jean Godart and Jeanne LeRoy**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* spelling/translation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 xml:space="preserve"> mistake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** different Jeanne LeRoy than mother of child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375B5"/>
    <w:multiLevelType w:val="singleLevel"/>
    <w:tmpl w:val="688375B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A37E9"/>
    <w:rsid w:val="212A37E9"/>
    <w:rsid w:val="28D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2022-03-06T13:55:00Z</dcterms:created>
  <dc:creator>laura</dc:creator>
  <cp:lastModifiedBy>laura</cp:lastModifiedBy>
  <dcterms:modified xsi:type="dcterms:W3CDTF">2022-03-06T14:56:35Z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C2D357691A404ADE91E2943CFEA5FE81</vt:lpwstr>
  </property>
</Properties>
</file>